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7104" w14:textId="0FB4A4EB" w:rsidR="00B62A82" w:rsidRPr="005F3CA4" w:rsidRDefault="00D6547D" w:rsidP="00B62A82">
      <w:pPr>
        <w:jc w:val="right"/>
        <w:rPr>
          <w:rFonts w:ascii="Montserrat" w:hAnsi="Montserrat"/>
          <w:bCs/>
          <w:color w:val="242752" w:themeColor="text2"/>
          <w:sz w:val="20"/>
          <w:szCs w:val="20"/>
        </w:rPr>
      </w:pPr>
      <w:r>
        <w:rPr>
          <w:noProof/>
          <w:color w:val="242752" w:themeColor="text2"/>
        </w:rPr>
        <w:drawing>
          <wp:inline distT="0" distB="0" distL="0" distR="0" wp14:anchorId="08A6D4A3" wp14:editId="400D33EA">
            <wp:extent cx="17145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" w:hAnsi="Montserrat"/>
          <w:color w:val="242752" w:themeColor="text2"/>
          <w:sz w:val="20"/>
        </w:rPr>
        <w:t xml:space="preserve"> </w:t>
      </w:r>
      <w:bookmarkStart w:id="0" w:name="_Hlk181695821"/>
      <w:r>
        <w:rPr>
          <w:rFonts w:ascii="Montserrat" w:hAnsi="Montserrat"/>
          <w:color w:val="242752" w:themeColor="text2"/>
          <w:sz w:val="20"/>
        </w:rPr>
        <w:t>Market Consultation – Annex No 1</w:t>
      </w:r>
      <w:bookmarkEnd w:id="0"/>
    </w:p>
    <w:p w14:paraId="23F1755B" w14:textId="77777777" w:rsidR="0073291A" w:rsidRPr="005F3CA4" w:rsidRDefault="0073291A">
      <w:pPr>
        <w:jc w:val="right"/>
        <w:rPr>
          <w:color w:val="242752" w:themeColor="text2"/>
        </w:rPr>
      </w:pPr>
    </w:p>
    <w:p w14:paraId="012FE1CE" w14:textId="77777777" w:rsidR="0073291A" w:rsidRPr="005F3CA4" w:rsidRDefault="00C236C0">
      <w:pPr>
        <w:jc w:val="center"/>
        <w:rPr>
          <w:rFonts w:ascii="Montserrat" w:hAnsi="Montserrat"/>
          <w:b/>
          <w:color w:val="242752" w:themeColor="text2"/>
          <w:sz w:val="20"/>
          <w:szCs w:val="20"/>
        </w:rPr>
      </w:pPr>
      <w:r>
        <w:rPr>
          <w:rFonts w:ascii="Montserrat" w:hAnsi="Montserrat"/>
          <w:b/>
          <w:color w:val="242752" w:themeColor="text2"/>
          <w:sz w:val="20"/>
        </w:rPr>
        <w:t>MUNICIPAL ENTERPRISE "SUSISIEKIMO PASLAUGOS"</w:t>
      </w:r>
    </w:p>
    <w:p w14:paraId="24F642BA" w14:textId="77777777" w:rsidR="0073291A" w:rsidRPr="005F3CA4" w:rsidRDefault="00C236C0">
      <w:pPr>
        <w:jc w:val="center"/>
        <w:rPr>
          <w:rFonts w:ascii="Montserrat" w:hAnsi="Montserrat"/>
          <w:b/>
          <w:bCs/>
          <w:color w:val="242752" w:themeColor="text2"/>
          <w:sz w:val="20"/>
          <w:szCs w:val="20"/>
        </w:rPr>
      </w:pPr>
      <w:r>
        <w:rPr>
          <w:rFonts w:ascii="Montserrat" w:hAnsi="Montserrat"/>
          <w:b/>
          <w:color w:val="242752" w:themeColor="text2"/>
          <w:sz w:val="20"/>
        </w:rPr>
        <w:t>MARKET CONSULTATION</w:t>
      </w:r>
    </w:p>
    <w:p w14:paraId="166A9777" w14:textId="77777777" w:rsidR="0073291A" w:rsidRPr="005F3CA4" w:rsidRDefault="0073291A">
      <w:pPr>
        <w:jc w:val="center"/>
        <w:rPr>
          <w:rFonts w:ascii="Montserrat" w:hAnsi="Montserrat"/>
          <w:b/>
          <w:iCs/>
          <w:color w:val="242752" w:themeColor="text2"/>
          <w:sz w:val="20"/>
          <w:szCs w:val="20"/>
        </w:rPr>
      </w:pPr>
    </w:p>
    <w:p w14:paraId="1241708F" w14:textId="75FA834E" w:rsidR="0073291A" w:rsidRPr="005F3CA4" w:rsidRDefault="00B62A82" w:rsidP="00B62A82">
      <w:pPr>
        <w:jc w:val="center"/>
        <w:rPr>
          <w:rFonts w:ascii="Montserrat" w:hAnsi="Montserrat"/>
          <w:b/>
          <w:color w:val="242752" w:themeColor="text2"/>
          <w:sz w:val="20"/>
          <w:szCs w:val="20"/>
        </w:rPr>
      </w:pPr>
      <w:bookmarkStart w:id="1" w:name="_Hlk181694505"/>
      <w:r>
        <w:rPr>
          <w:rFonts w:ascii="Montserrat" w:hAnsi="Montserrat"/>
          <w:b/>
          <w:color w:val="242752" w:themeColor="text2"/>
          <w:sz w:val="20"/>
        </w:rPr>
        <w:t xml:space="preserve"> </w:t>
      </w:r>
      <w:bookmarkEnd w:id="1"/>
      <w:r>
        <w:rPr>
          <w:rFonts w:ascii="Montserrat" w:hAnsi="Montserrat"/>
          <w:b/>
          <w:color w:val="242752" w:themeColor="text2"/>
          <w:sz w:val="20"/>
        </w:rPr>
        <w:t>MARKET CONSULTATION QUESTIONNAIRE</w:t>
      </w:r>
    </w:p>
    <w:p w14:paraId="7387E23E" w14:textId="77777777" w:rsidR="0073291A" w:rsidRPr="005F3CA4" w:rsidRDefault="0073291A">
      <w:pPr>
        <w:jc w:val="center"/>
        <w:rPr>
          <w:rFonts w:ascii="Montserrat" w:hAnsi="Montserrat"/>
          <w:color w:val="242752" w:themeColor="text2"/>
          <w:sz w:val="20"/>
          <w:szCs w:val="20"/>
        </w:rPr>
      </w:pPr>
    </w:p>
    <w:p w14:paraId="3EFF673C" w14:textId="77777777" w:rsidR="0073291A" w:rsidRPr="005F3CA4" w:rsidRDefault="00C236C0">
      <w:pPr>
        <w:rPr>
          <w:rFonts w:ascii="Montserrat" w:hAnsi="Montserrat"/>
          <w:color w:val="242752" w:themeColor="text2"/>
          <w:sz w:val="20"/>
          <w:szCs w:val="20"/>
        </w:rPr>
      </w:pPr>
      <w:r>
        <w:rPr>
          <w:rFonts w:ascii="Montserrat" w:hAnsi="Montserrat"/>
          <w:color w:val="242752" w:themeColor="text2"/>
          <w:sz w:val="20"/>
        </w:rPr>
        <w:t>Participants in the market consultation are requested to provide answers to the following questions: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5"/>
        <w:gridCol w:w="3716"/>
        <w:gridCol w:w="4595"/>
      </w:tblGrid>
      <w:tr w:rsidR="005F3CA4" w:rsidRPr="005F3CA4" w14:paraId="579B07B7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5105" w14:textId="77777777" w:rsidR="0073291A" w:rsidRPr="005F3CA4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b/>
                <w:color w:val="242752" w:themeColor="text2"/>
                <w:sz w:val="20"/>
              </w:rPr>
              <w:t xml:space="preserve">Item No </w:t>
            </w: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200F" w14:textId="77777777" w:rsidR="0073291A" w:rsidRPr="005F3CA4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b/>
                <w:color w:val="242752" w:themeColor="text2"/>
                <w:sz w:val="20"/>
              </w:rPr>
              <w:t>Question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A0DD" w14:textId="77777777" w:rsidR="0073291A" w:rsidRPr="005F3CA4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b/>
                <w:color w:val="242752" w:themeColor="text2"/>
                <w:sz w:val="20"/>
              </w:rPr>
              <w:t>Participant's Response</w:t>
            </w:r>
          </w:p>
        </w:tc>
      </w:tr>
      <w:tr w:rsidR="005F3CA4" w:rsidRPr="005F3CA4" w14:paraId="020AA207" w14:textId="77777777" w:rsidTr="59215399">
        <w:trPr>
          <w:trHeight w:val="2464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D19E" w14:textId="6613B888" w:rsidR="0073291A" w:rsidRPr="00792E02" w:rsidRDefault="0073291A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87F1" w14:textId="6D56D721" w:rsidR="000D1024" w:rsidRPr="005F3CA4" w:rsidRDefault="000D1024" w:rsidP="000D1024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 xml:space="preserve">Do you have any comments or questions regarding the draft Technical Specification?  </w:t>
            </w:r>
          </w:p>
          <w:p w14:paraId="472517F8" w14:textId="77777777" w:rsidR="00213868" w:rsidRPr="005F3CA4" w:rsidRDefault="00213868" w:rsidP="000D1024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  <w:p w14:paraId="751562C0" w14:textId="44079744" w:rsidR="0073291A" w:rsidRPr="005F3CA4" w:rsidRDefault="000D1024" w:rsidP="000D1024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i/>
                <w:color w:val="242752" w:themeColor="text2"/>
                <w:sz w:val="20"/>
              </w:rPr>
              <w:t>(Please provide substantiated comments and specific proposed amendments/clarifications to particular clauses of the Technical Specification that would enable your company to offer services fully compliant with the Technical Specification requirements)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61E6" w14:textId="77777777" w:rsidR="0073291A" w:rsidRPr="005F3CA4" w:rsidRDefault="0073291A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53E29213" w14:textId="77777777" w:rsidTr="59215399">
        <w:trPr>
          <w:trHeight w:val="53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D58A" w14:textId="77777777" w:rsidR="00C67EC7" w:rsidRPr="00792E02" w:rsidRDefault="00C67EC7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DC29" w14:textId="03562B92" w:rsidR="00C67EC7" w:rsidRPr="005F3CA4" w:rsidDel="00EB158E" w:rsidRDefault="00E308C5" w:rsidP="00C67EC7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 xml:space="preserve">Do you have any comments or questions regarding the analysis of European cities and the technical parameters of light rail infrastructure (Clause </w:t>
            </w:r>
            <w:r w:rsidR="00161AFF">
              <w:rPr>
                <w:rFonts w:ascii="Montserrat" w:hAnsi="Montserrat"/>
                <w:color w:val="242752" w:themeColor="text2"/>
                <w:sz w:val="20"/>
                <w:lang w:val="lt-LT"/>
              </w:rPr>
              <w:t>8</w:t>
            </w:r>
            <w:r>
              <w:rPr>
                <w:rFonts w:ascii="Montserrat" w:hAnsi="Montserrat"/>
                <w:color w:val="242752" w:themeColor="text2"/>
                <w:sz w:val="20"/>
              </w:rPr>
              <w:t xml:space="preserve"> of the Technical Specification)?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7E03F" w14:textId="006A5E76" w:rsidR="00FB0658" w:rsidRPr="005F3CA4" w:rsidRDefault="00FB0658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5E1538D5" w14:textId="77777777" w:rsidTr="59215399">
        <w:trPr>
          <w:trHeight w:val="53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BE26" w14:textId="77777777" w:rsidR="00C67EC7" w:rsidRPr="00792E02" w:rsidRDefault="00C67EC7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9EFB" w14:textId="670143CD" w:rsidR="00C67EC7" w:rsidRPr="005F3CA4" w:rsidDel="00EB158E" w:rsidRDefault="0059704E" w:rsidP="00C67EC7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 xml:space="preserve">Is the preparation of three scenarios acceptable and clear (Clause </w:t>
            </w:r>
            <w:r w:rsidR="00161AFF">
              <w:rPr>
                <w:rFonts w:ascii="Montserrat" w:hAnsi="Montserrat"/>
                <w:color w:val="242752" w:themeColor="text2"/>
                <w:sz w:val="20"/>
                <w:lang w:val="lt-LT"/>
              </w:rPr>
              <w:t>9</w:t>
            </w:r>
            <w:r>
              <w:rPr>
                <w:rFonts w:ascii="Montserrat" w:hAnsi="Montserrat"/>
                <w:color w:val="242752" w:themeColor="text2"/>
                <w:sz w:val="20"/>
              </w:rPr>
              <w:t>.3 of the Technical Specification)? Would any additional documents from the Client be required in order to design the underground route option?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E1AB" w14:textId="1065A622" w:rsidR="00C67EC7" w:rsidRPr="005F3CA4" w:rsidRDefault="00C67EC7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3A3007CD" w14:textId="77777777" w:rsidTr="59215399">
        <w:trPr>
          <w:trHeight w:val="53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B220" w14:textId="77777777" w:rsidR="006730A9" w:rsidRPr="00792E02" w:rsidRDefault="006730A9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2295" w14:textId="3E3E2607" w:rsidR="006730A9" w:rsidRPr="005F3CA4" w:rsidDel="00EB158E" w:rsidRDefault="004D257B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>What aspects should be taken into account regarding the procedure for coordination/approval of solutions (Clause 1</w:t>
            </w:r>
            <w:r w:rsidR="00161AFF">
              <w:rPr>
                <w:rFonts w:ascii="Montserrat" w:hAnsi="Montserrat"/>
                <w:color w:val="242752" w:themeColor="text2"/>
                <w:sz w:val="20"/>
                <w:lang w:val="lt-LT"/>
              </w:rPr>
              <w:t>4</w:t>
            </w:r>
            <w:r>
              <w:rPr>
                <w:rFonts w:ascii="Montserrat" w:hAnsi="Montserrat"/>
                <w:color w:val="242752" w:themeColor="text2"/>
                <w:sz w:val="20"/>
              </w:rPr>
              <w:t xml:space="preserve"> of the Technical Specification)?  What are your proposals?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2875F" w14:textId="3B6DDA09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154F38E2" w14:textId="77777777" w:rsidTr="59215399">
        <w:trPr>
          <w:trHeight w:val="53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DE58" w14:textId="77777777" w:rsidR="006730A9" w:rsidRPr="00792E02" w:rsidRDefault="006730A9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CE3B" w14:textId="6A065244" w:rsidR="006730A9" w:rsidRPr="005F3CA4" w:rsidDel="00EB158E" w:rsidRDefault="00EE05D3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>Do you have any comments regarding the list of documents comprising the pre-design solutions?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7571" w14:textId="343D28FE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54C6D6D3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A87A" w14:textId="3037F1CD" w:rsidR="006730A9" w:rsidRPr="00792E02" w:rsidRDefault="006730A9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A4A88" w14:textId="17DB7FA9" w:rsidR="006730A9" w:rsidRPr="005F3CA4" w:rsidRDefault="006730A9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>Are the implementation deadlines for the stages specified in Clause 1</w:t>
            </w:r>
            <w:r w:rsidR="00161AFF">
              <w:rPr>
                <w:rFonts w:ascii="Montserrat" w:hAnsi="Montserrat"/>
                <w:color w:val="242752" w:themeColor="text2"/>
                <w:sz w:val="20"/>
                <w:lang w:val="lt-LT"/>
              </w:rPr>
              <w:t>1</w:t>
            </w:r>
            <w:r>
              <w:rPr>
                <w:rFonts w:ascii="Montserrat" w:hAnsi="Montserrat"/>
                <w:color w:val="242752" w:themeColor="text2"/>
                <w:sz w:val="20"/>
              </w:rPr>
              <w:t xml:space="preserve"> of the Technical Specification clear and acceptable?</w:t>
            </w:r>
          </w:p>
          <w:p w14:paraId="18FA17B4" w14:textId="77777777" w:rsidR="006730A9" w:rsidRPr="005F3CA4" w:rsidRDefault="006730A9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  <w:p w14:paraId="4D6C1521" w14:textId="77777777" w:rsidR="006730A9" w:rsidRPr="005F3CA4" w:rsidRDefault="006730A9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i/>
                <w:color w:val="242752" w:themeColor="text2"/>
                <w:sz w:val="20"/>
              </w:rPr>
              <w:t>(Please provide substantiated comments regarding the indicated deadlines)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6A6E" w14:textId="77777777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72B8B4B3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CA1B" w14:textId="77777777" w:rsidR="006B3E6A" w:rsidRPr="004109E0" w:rsidRDefault="006B3E6A" w:rsidP="004109E0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36DD" w14:textId="257227E5" w:rsidR="006B3E6A" w:rsidRPr="005F3CA4" w:rsidRDefault="626190C6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>What would be the separate cost of each stage of service provision (Clause 1</w:t>
            </w:r>
            <w:r w:rsidR="00161AFF">
              <w:rPr>
                <w:rFonts w:ascii="Montserrat" w:hAnsi="Montserrat"/>
                <w:color w:val="242752" w:themeColor="text2"/>
                <w:sz w:val="20"/>
                <w:lang w:val="lt-LT"/>
              </w:rPr>
              <w:t>1</w:t>
            </w:r>
            <w:r>
              <w:rPr>
                <w:rFonts w:ascii="Montserrat" w:hAnsi="Montserrat"/>
                <w:color w:val="242752" w:themeColor="text2"/>
                <w:sz w:val="20"/>
              </w:rPr>
              <w:t xml:space="preserve"> of the Technical Specification)?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299F2" w14:textId="77777777" w:rsidR="006B3E6A" w:rsidRPr="005F3CA4" w:rsidRDefault="006B3E6A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218ED438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D074" w14:textId="77777777" w:rsidR="006730A9" w:rsidRPr="004109E0" w:rsidRDefault="006730A9" w:rsidP="004109E0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D2A6" w14:textId="0BF91C39" w:rsidR="006730A9" w:rsidRPr="005F3CA4" w:rsidRDefault="002F1BD8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>In your opinion, what would be the preliminary cost of preparing pre-design proposals for Scenario No 1? What would be the preliminary cost of pre-design proposals for Scenario No 2? And for Scenario No 3?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0258" w14:textId="0B574506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39B97CFB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A190" w14:textId="77777777" w:rsidR="006730A9" w:rsidRPr="004109E0" w:rsidRDefault="006730A9" w:rsidP="004109E0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4ECE1" w14:textId="02965C6F" w:rsidR="006730A9" w:rsidRPr="005F3CA4" w:rsidRDefault="00170218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>What information is missing for the proper preparation of a proposal? What information not directly related to the designed infrastructure would be required from the Client during the design stage?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025DD" w14:textId="77777777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55D522CC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181E" w14:textId="77777777" w:rsidR="005F6CAC" w:rsidRPr="005F3CA4" w:rsidRDefault="005F6CAC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3934" w14:textId="3D35874E" w:rsidR="00DD1FBC" w:rsidRPr="005F3CA4" w:rsidRDefault="005F6CAC" w:rsidP="00DD1FBC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 xml:space="preserve">Have you previously prepared pre-design and/or design solutions for rail-based transport in other cities? 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2E92" w14:textId="77777777" w:rsidR="005F6CAC" w:rsidRPr="005F3CA4" w:rsidRDefault="005F6CAC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7174BC" w:rsidRPr="005F3CA4" w14:paraId="7900171F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96D91" w14:textId="77777777" w:rsidR="007174BC" w:rsidRPr="005F3CA4" w:rsidRDefault="007174BC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2B0B" w14:textId="61D23E6D" w:rsidR="007174BC" w:rsidRPr="005F3CA4" w:rsidRDefault="007174BC" w:rsidP="00DD1FBC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</w:rPr>
              <w:t>Do you carry out transport flow micro-simulation of solutions? How much additional contract execution time, beyond that described in Clause 1</w:t>
            </w:r>
            <w:r w:rsidR="00161AFF">
              <w:rPr>
                <w:rFonts w:ascii="Montserrat" w:hAnsi="Montserrat"/>
                <w:color w:val="242752" w:themeColor="text2"/>
                <w:sz w:val="20"/>
                <w:lang w:val="lt-LT"/>
              </w:rPr>
              <w:t>1</w:t>
            </w:r>
            <w:r>
              <w:rPr>
                <w:rFonts w:ascii="Montserrat" w:hAnsi="Montserrat"/>
                <w:color w:val="242752" w:themeColor="text2"/>
                <w:sz w:val="20"/>
              </w:rPr>
              <w:t xml:space="preserve"> of the Technical Specification, would be required to perform micro-simulation of the alternatives described in Clause </w:t>
            </w:r>
            <w:r w:rsidR="00161AFF">
              <w:rPr>
                <w:rFonts w:ascii="Montserrat" w:hAnsi="Montserrat"/>
                <w:color w:val="242752" w:themeColor="text2"/>
                <w:sz w:val="20"/>
                <w:lang w:val="lt-LT"/>
              </w:rPr>
              <w:t>9.4</w:t>
            </w:r>
            <w:r>
              <w:rPr>
                <w:rFonts w:ascii="Montserrat" w:hAnsi="Montserrat"/>
                <w:color w:val="242752" w:themeColor="text2"/>
                <w:sz w:val="20"/>
              </w:rPr>
              <w:t xml:space="preserve"> and to provide recommendations on the proposed option?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916E4" w14:textId="77777777" w:rsidR="007174BC" w:rsidRPr="005F3CA4" w:rsidRDefault="007174BC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</w:tbl>
    <w:p w14:paraId="6A959CA2" w14:textId="77777777" w:rsidR="0073291A" w:rsidRPr="005F3CA4" w:rsidRDefault="0073291A">
      <w:pPr>
        <w:jc w:val="both"/>
        <w:rPr>
          <w:color w:val="242752" w:themeColor="text2"/>
        </w:rPr>
      </w:pPr>
    </w:p>
    <w:sectPr w:rsidR="0073291A" w:rsidRPr="005F3CA4">
      <w:pgSz w:w="11906" w:h="16838"/>
      <w:pgMar w:top="1440" w:right="1440" w:bottom="1440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7DDE0" w14:textId="77777777" w:rsidR="0071090F" w:rsidRDefault="0071090F">
      <w:pPr>
        <w:spacing w:after="0"/>
      </w:pPr>
      <w:r>
        <w:separator/>
      </w:r>
    </w:p>
  </w:endnote>
  <w:endnote w:type="continuationSeparator" w:id="0">
    <w:p w14:paraId="5E5E6A8C" w14:textId="77777777" w:rsidR="0071090F" w:rsidRDefault="0071090F">
      <w:pPr>
        <w:spacing w:after="0"/>
      </w:pPr>
      <w:r>
        <w:continuationSeparator/>
      </w:r>
    </w:p>
  </w:endnote>
  <w:endnote w:type="continuationNotice" w:id="1">
    <w:p w14:paraId="5EC87D23" w14:textId="77777777" w:rsidR="0071090F" w:rsidRDefault="00710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Calibri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7D98C" w14:textId="77777777" w:rsidR="0071090F" w:rsidRDefault="0071090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6D1E88A" w14:textId="77777777" w:rsidR="0071090F" w:rsidRDefault="0071090F">
      <w:pPr>
        <w:spacing w:after="0"/>
      </w:pPr>
      <w:r>
        <w:continuationSeparator/>
      </w:r>
    </w:p>
  </w:footnote>
  <w:footnote w:type="continuationNotice" w:id="1">
    <w:p w14:paraId="65E135EB" w14:textId="77777777" w:rsidR="0071090F" w:rsidRDefault="007109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5403A"/>
    <w:multiLevelType w:val="hybridMultilevel"/>
    <w:tmpl w:val="545CBF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FF9F7"/>
    <w:multiLevelType w:val="hybridMultilevel"/>
    <w:tmpl w:val="697C348E"/>
    <w:lvl w:ilvl="0" w:tplc="B38EF464">
      <w:start w:val="1"/>
      <w:numFmt w:val="decimal"/>
      <w:lvlText w:val="%1."/>
      <w:lvlJc w:val="left"/>
      <w:pPr>
        <w:ind w:left="1080" w:hanging="360"/>
      </w:pPr>
    </w:lvl>
    <w:lvl w:ilvl="1" w:tplc="4B0A3E46">
      <w:start w:val="1"/>
      <w:numFmt w:val="lowerLetter"/>
      <w:lvlText w:val="%2."/>
      <w:lvlJc w:val="left"/>
      <w:pPr>
        <w:ind w:left="1800" w:hanging="360"/>
      </w:pPr>
    </w:lvl>
    <w:lvl w:ilvl="2" w:tplc="69AA0D56">
      <w:start w:val="1"/>
      <w:numFmt w:val="lowerRoman"/>
      <w:lvlText w:val="%3."/>
      <w:lvlJc w:val="right"/>
      <w:pPr>
        <w:ind w:left="2520" w:hanging="180"/>
      </w:pPr>
    </w:lvl>
    <w:lvl w:ilvl="3" w:tplc="DACC4348">
      <w:start w:val="1"/>
      <w:numFmt w:val="decimal"/>
      <w:lvlText w:val="%4."/>
      <w:lvlJc w:val="left"/>
      <w:pPr>
        <w:ind w:left="3240" w:hanging="360"/>
      </w:pPr>
    </w:lvl>
    <w:lvl w:ilvl="4" w:tplc="95F0BEF8">
      <w:start w:val="1"/>
      <w:numFmt w:val="lowerLetter"/>
      <w:lvlText w:val="%5."/>
      <w:lvlJc w:val="left"/>
      <w:pPr>
        <w:ind w:left="3960" w:hanging="360"/>
      </w:pPr>
    </w:lvl>
    <w:lvl w:ilvl="5" w:tplc="D2F0FE64">
      <w:start w:val="1"/>
      <w:numFmt w:val="lowerRoman"/>
      <w:lvlText w:val="%6."/>
      <w:lvlJc w:val="right"/>
      <w:pPr>
        <w:ind w:left="4680" w:hanging="180"/>
      </w:pPr>
    </w:lvl>
    <w:lvl w:ilvl="6" w:tplc="D416E8F8">
      <w:start w:val="1"/>
      <w:numFmt w:val="decimal"/>
      <w:lvlText w:val="%7."/>
      <w:lvlJc w:val="left"/>
      <w:pPr>
        <w:ind w:left="5400" w:hanging="360"/>
      </w:pPr>
    </w:lvl>
    <w:lvl w:ilvl="7" w:tplc="1C2C3802">
      <w:start w:val="1"/>
      <w:numFmt w:val="lowerLetter"/>
      <w:lvlText w:val="%8."/>
      <w:lvlJc w:val="left"/>
      <w:pPr>
        <w:ind w:left="6120" w:hanging="360"/>
      </w:pPr>
    </w:lvl>
    <w:lvl w:ilvl="8" w:tplc="FCF6F452">
      <w:start w:val="1"/>
      <w:numFmt w:val="lowerRoman"/>
      <w:lvlText w:val="%9."/>
      <w:lvlJc w:val="right"/>
      <w:pPr>
        <w:ind w:left="6840" w:hanging="180"/>
      </w:pPr>
    </w:lvl>
  </w:abstractNum>
  <w:num w:numId="1" w16cid:durableId="1885943172">
    <w:abstractNumId w:val="1"/>
  </w:num>
  <w:num w:numId="2" w16cid:durableId="1432242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1A"/>
    <w:rsid w:val="0000552B"/>
    <w:rsid w:val="00030055"/>
    <w:rsid w:val="00030D85"/>
    <w:rsid w:val="000329B7"/>
    <w:rsid w:val="00053A79"/>
    <w:rsid w:val="000547F7"/>
    <w:rsid w:val="00067B55"/>
    <w:rsid w:val="00096BB6"/>
    <w:rsid w:val="00097D80"/>
    <w:rsid w:val="000A6DBE"/>
    <w:rsid w:val="000C3CD2"/>
    <w:rsid w:val="000C5FDB"/>
    <w:rsid w:val="000D1024"/>
    <w:rsid w:val="0012084C"/>
    <w:rsid w:val="00127AF4"/>
    <w:rsid w:val="00142AA1"/>
    <w:rsid w:val="00142C71"/>
    <w:rsid w:val="00157C6A"/>
    <w:rsid w:val="001611AA"/>
    <w:rsid w:val="00161AFF"/>
    <w:rsid w:val="0016421E"/>
    <w:rsid w:val="001661A3"/>
    <w:rsid w:val="00167CC3"/>
    <w:rsid w:val="00170218"/>
    <w:rsid w:val="001746B0"/>
    <w:rsid w:val="00184627"/>
    <w:rsid w:val="00186FA9"/>
    <w:rsid w:val="001955C9"/>
    <w:rsid w:val="00195B65"/>
    <w:rsid w:val="001A10FF"/>
    <w:rsid w:val="001B77D7"/>
    <w:rsid w:val="001D07D1"/>
    <w:rsid w:val="001F3B7B"/>
    <w:rsid w:val="00213868"/>
    <w:rsid w:val="002162A1"/>
    <w:rsid w:val="002224D1"/>
    <w:rsid w:val="00244D94"/>
    <w:rsid w:val="00251F6D"/>
    <w:rsid w:val="0025329E"/>
    <w:rsid w:val="002556D0"/>
    <w:rsid w:val="002804DB"/>
    <w:rsid w:val="00287A92"/>
    <w:rsid w:val="00294DFE"/>
    <w:rsid w:val="00296993"/>
    <w:rsid w:val="0029756B"/>
    <w:rsid w:val="002B42C1"/>
    <w:rsid w:val="002F1BD8"/>
    <w:rsid w:val="002F388C"/>
    <w:rsid w:val="002F65E9"/>
    <w:rsid w:val="002F65FB"/>
    <w:rsid w:val="003005C3"/>
    <w:rsid w:val="0031421F"/>
    <w:rsid w:val="00321ACD"/>
    <w:rsid w:val="0032477E"/>
    <w:rsid w:val="003252A3"/>
    <w:rsid w:val="00341E74"/>
    <w:rsid w:val="00360AA8"/>
    <w:rsid w:val="00377DDD"/>
    <w:rsid w:val="00381155"/>
    <w:rsid w:val="00382D52"/>
    <w:rsid w:val="003916BE"/>
    <w:rsid w:val="003B1763"/>
    <w:rsid w:val="003B3B40"/>
    <w:rsid w:val="003C25C2"/>
    <w:rsid w:val="003D5A37"/>
    <w:rsid w:val="003E4AF2"/>
    <w:rsid w:val="003F2008"/>
    <w:rsid w:val="003F2049"/>
    <w:rsid w:val="003F3923"/>
    <w:rsid w:val="004109E0"/>
    <w:rsid w:val="00412F80"/>
    <w:rsid w:val="004235D5"/>
    <w:rsid w:val="0046225C"/>
    <w:rsid w:val="00490FD8"/>
    <w:rsid w:val="004B1ED7"/>
    <w:rsid w:val="004B43E5"/>
    <w:rsid w:val="004C0C4F"/>
    <w:rsid w:val="004C0F30"/>
    <w:rsid w:val="004D257B"/>
    <w:rsid w:val="004D267C"/>
    <w:rsid w:val="004D43F3"/>
    <w:rsid w:val="004D4C2B"/>
    <w:rsid w:val="00500744"/>
    <w:rsid w:val="005168AF"/>
    <w:rsid w:val="00583BE3"/>
    <w:rsid w:val="0059704E"/>
    <w:rsid w:val="005A393D"/>
    <w:rsid w:val="005C3713"/>
    <w:rsid w:val="005F0FF0"/>
    <w:rsid w:val="005F3CA4"/>
    <w:rsid w:val="005F6CAC"/>
    <w:rsid w:val="00616AA3"/>
    <w:rsid w:val="00632C52"/>
    <w:rsid w:val="0064698C"/>
    <w:rsid w:val="00650A01"/>
    <w:rsid w:val="00653922"/>
    <w:rsid w:val="00656CC8"/>
    <w:rsid w:val="0066700F"/>
    <w:rsid w:val="006730A9"/>
    <w:rsid w:val="006746C7"/>
    <w:rsid w:val="00683638"/>
    <w:rsid w:val="00687D96"/>
    <w:rsid w:val="006A6331"/>
    <w:rsid w:val="006A6FEF"/>
    <w:rsid w:val="006B3E6A"/>
    <w:rsid w:val="006D5012"/>
    <w:rsid w:val="006F36C3"/>
    <w:rsid w:val="0071090F"/>
    <w:rsid w:val="0071324E"/>
    <w:rsid w:val="007174BC"/>
    <w:rsid w:val="00727D6C"/>
    <w:rsid w:val="0073291A"/>
    <w:rsid w:val="007369F1"/>
    <w:rsid w:val="007678B3"/>
    <w:rsid w:val="00792E02"/>
    <w:rsid w:val="007B0D43"/>
    <w:rsid w:val="007B59C9"/>
    <w:rsid w:val="007D02A7"/>
    <w:rsid w:val="007E3A4B"/>
    <w:rsid w:val="00802184"/>
    <w:rsid w:val="00812685"/>
    <w:rsid w:val="00814928"/>
    <w:rsid w:val="00830021"/>
    <w:rsid w:val="00830BAE"/>
    <w:rsid w:val="00831DCA"/>
    <w:rsid w:val="0086576B"/>
    <w:rsid w:val="00876BF7"/>
    <w:rsid w:val="008772B9"/>
    <w:rsid w:val="00882992"/>
    <w:rsid w:val="00884620"/>
    <w:rsid w:val="008A1372"/>
    <w:rsid w:val="008B7159"/>
    <w:rsid w:val="008D066B"/>
    <w:rsid w:val="008D7FE8"/>
    <w:rsid w:val="009010A3"/>
    <w:rsid w:val="009512F6"/>
    <w:rsid w:val="0095305B"/>
    <w:rsid w:val="00982DAC"/>
    <w:rsid w:val="009939A9"/>
    <w:rsid w:val="009950AC"/>
    <w:rsid w:val="009956A4"/>
    <w:rsid w:val="00A15D3C"/>
    <w:rsid w:val="00A2632D"/>
    <w:rsid w:val="00A40BBB"/>
    <w:rsid w:val="00A84718"/>
    <w:rsid w:val="00A858F8"/>
    <w:rsid w:val="00A91C72"/>
    <w:rsid w:val="00A929B2"/>
    <w:rsid w:val="00A94987"/>
    <w:rsid w:val="00A9570A"/>
    <w:rsid w:val="00AB1271"/>
    <w:rsid w:val="00AB5069"/>
    <w:rsid w:val="00AC507D"/>
    <w:rsid w:val="00AD7AE0"/>
    <w:rsid w:val="00AF3A06"/>
    <w:rsid w:val="00AF3E02"/>
    <w:rsid w:val="00B36574"/>
    <w:rsid w:val="00B4484B"/>
    <w:rsid w:val="00B62A82"/>
    <w:rsid w:val="00B7296C"/>
    <w:rsid w:val="00B91EF4"/>
    <w:rsid w:val="00BA74AB"/>
    <w:rsid w:val="00BB68FC"/>
    <w:rsid w:val="00BD4C5A"/>
    <w:rsid w:val="00BF3289"/>
    <w:rsid w:val="00C022C4"/>
    <w:rsid w:val="00C135DC"/>
    <w:rsid w:val="00C236C0"/>
    <w:rsid w:val="00C27367"/>
    <w:rsid w:val="00C55012"/>
    <w:rsid w:val="00C62D61"/>
    <w:rsid w:val="00C67EC7"/>
    <w:rsid w:val="00C833A5"/>
    <w:rsid w:val="00C85057"/>
    <w:rsid w:val="00CA3808"/>
    <w:rsid w:val="00CA3FE9"/>
    <w:rsid w:val="00CA6100"/>
    <w:rsid w:val="00D01241"/>
    <w:rsid w:val="00D0437D"/>
    <w:rsid w:val="00D11C8D"/>
    <w:rsid w:val="00D15E00"/>
    <w:rsid w:val="00D273A2"/>
    <w:rsid w:val="00D55381"/>
    <w:rsid w:val="00D56F3E"/>
    <w:rsid w:val="00D6547D"/>
    <w:rsid w:val="00D7229D"/>
    <w:rsid w:val="00D82F94"/>
    <w:rsid w:val="00DA0808"/>
    <w:rsid w:val="00DB3A17"/>
    <w:rsid w:val="00DB4E0C"/>
    <w:rsid w:val="00DC6ADF"/>
    <w:rsid w:val="00DD061C"/>
    <w:rsid w:val="00DD1FBC"/>
    <w:rsid w:val="00DD2AE6"/>
    <w:rsid w:val="00DD3D98"/>
    <w:rsid w:val="00DE108A"/>
    <w:rsid w:val="00DE3E0A"/>
    <w:rsid w:val="00DF56C0"/>
    <w:rsid w:val="00E07612"/>
    <w:rsid w:val="00E111F6"/>
    <w:rsid w:val="00E11866"/>
    <w:rsid w:val="00E1588F"/>
    <w:rsid w:val="00E1667C"/>
    <w:rsid w:val="00E27BCE"/>
    <w:rsid w:val="00E308C5"/>
    <w:rsid w:val="00E35BB8"/>
    <w:rsid w:val="00E36F63"/>
    <w:rsid w:val="00E47335"/>
    <w:rsid w:val="00E54107"/>
    <w:rsid w:val="00E70E20"/>
    <w:rsid w:val="00E724A2"/>
    <w:rsid w:val="00E8514B"/>
    <w:rsid w:val="00E92FE2"/>
    <w:rsid w:val="00E95554"/>
    <w:rsid w:val="00EB158E"/>
    <w:rsid w:val="00ED51D9"/>
    <w:rsid w:val="00EE05D3"/>
    <w:rsid w:val="00EE3EF4"/>
    <w:rsid w:val="00EE4F1C"/>
    <w:rsid w:val="00EE6971"/>
    <w:rsid w:val="00EF5020"/>
    <w:rsid w:val="00F019AF"/>
    <w:rsid w:val="00F20372"/>
    <w:rsid w:val="00F309FC"/>
    <w:rsid w:val="00F35923"/>
    <w:rsid w:val="00F4668F"/>
    <w:rsid w:val="00F51EFA"/>
    <w:rsid w:val="00FA4324"/>
    <w:rsid w:val="00FA745F"/>
    <w:rsid w:val="00FB0658"/>
    <w:rsid w:val="00FB2F36"/>
    <w:rsid w:val="00FB65BA"/>
    <w:rsid w:val="00FF4937"/>
    <w:rsid w:val="36EF08A6"/>
    <w:rsid w:val="59215399"/>
    <w:rsid w:val="626190C6"/>
    <w:rsid w:val="705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8E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96BB6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858F8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58F8"/>
    <w:rPr>
      <w:kern w:val="3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77D7"/>
    <w:pPr>
      <w:suppressAutoHyphens w:val="0"/>
      <w:autoSpaceDN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7D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A10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10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10FF"/>
    <w:rPr>
      <w:kern w:val="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0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0FF"/>
    <w:rPr>
      <w:b/>
      <w:bCs/>
      <w:kern w:val="3"/>
      <w:lang w:eastAsia="en-US"/>
    </w:rPr>
  </w:style>
  <w:style w:type="paragraph" w:styleId="ListParagraph">
    <w:name w:val="List Paragraph"/>
    <w:basedOn w:val="Normal"/>
    <w:uiPriority w:val="34"/>
    <w:qFormat/>
    <w:rsid w:val="00A95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JUDU">
      <a:dk1>
        <a:srgbClr val="000000"/>
      </a:dk1>
      <a:lt1>
        <a:srgbClr val="FFFFFF"/>
      </a:lt1>
      <a:dk2>
        <a:srgbClr val="242752"/>
      </a:dk2>
      <a:lt2>
        <a:srgbClr val="6B6D6E"/>
      </a:lt2>
      <a:accent1>
        <a:srgbClr val="375BA4"/>
      </a:accent1>
      <a:accent2>
        <a:srgbClr val="3B9ECE"/>
      </a:accent2>
      <a:accent3>
        <a:srgbClr val="8FBD28"/>
      </a:accent3>
      <a:accent4>
        <a:srgbClr val="ED7B00"/>
      </a:accent4>
      <a:accent5>
        <a:srgbClr val="EC2022"/>
      </a:accent5>
      <a:accent6>
        <a:srgbClr val="00A49A"/>
      </a:accent6>
      <a:hlink>
        <a:srgbClr val="3C9ECF"/>
      </a:hlink>
      <a:folHlink>
        <a:srgbClr val="385BA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158ad58aa227ee180d80c09aa93c09aa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7e57183b9452fda4b72e90e95ae10487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99E85B-F3C2-4B1F-A6CD-F85AEB00C82B}">
  <ds:schemaRefs>
    <ds:schemaRef ds:uri="http://schemas.microsoft.com/office/2006/metadata/properties"/>
    <ds:schemaRef ds:uri="http://schemas.microsoft.com/office/infopath/2007/PartnerControls"/>
    <ds:schemaRef ds:uri="ce54e06d-4dea-4fc1-9206-48546a2a6737"/>
    <ds:schemaRef ds:uri="92749dd6-ecb7-4b1b-badd-4b436509fb86"/>
  </ds:schemaRefs>
</ds:datastoreItem>
</file>

<file path=customXml/itemProps2.xml><?xml version="1.0" encoding="utf-8"?>
<ds:datastoreItem xmlns:ds="http://schemas.openxmlformats.org/officeDocument/2006/customXml" ds:itemID="{40FA2436-5123-4763-99BF-28750B16C856}"/>
</file>

<file path=customXml/itemProps3.xml><?xml version="1.0" encoding="utf-8"?>
<ds:datastoreItem xmlns:ds="http://schemas.openxmlformats.org/officeDocument/2006/customXml" ds:itemID="{789ED384-7272-4748-A180-BC5ABE6A40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2026-03-20T11:47:00Z</dcterms:created>
  <dcterms:modified xsi:type="dcterms:W3CDTF">2026-03-20T11:48:00Z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0x010100DCB59F11CF1DA54DB1377FAA4CC51862</vt:lpwstr>
  </property>
</Properties>
</file>